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4" w:rsidRPr="004300E3" w:rsidRDefault="00EC224B" w:rsidP="00EC224B">
      <w:pPr>
        <w:rPr>
          <w:b/>
          <w:color w:val="15457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CA6A22" wp14:editId="31567D55">
            <wp:simplePos x="0" y="0"/>
            <wp:positionH relativeFrom="column">
              <wp:posOffset>5210175</wp:posOffset>
            </wp:positionH>
            <wp:positionV relativeFrom="paragraph">
              <wp:posOffset>-47625</wp:posOffset>
            </wp:positionV>
            <wp:extent cx="1554480" cy="621665"/>
            <wp:effectExtent l="0" t="0" r="7620" b="6985"/>
            <wp:wrapTight wrapText="bothSides">
              <wp:wrapPolygon edited="0">
                <wp:start x="0" y="662"/>
                <wp:lineTo x="0" y="19195"/>
                <wp:lineTo x="17471" y="21181"/>
                <wp:lineTo x="19059" y="21181"/>
                <wp:lineTo x="20118" y="12576"/>
                <wp:lineTo x="21441" y="9928"/>
                <wp:lineTo x="21441" y="1986"/>
                <wp:lineTo x="20118" y="662"/>
                <wp:lineTo x="0" y="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ta-dasy-comb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54578"/>
          <w:sz w:val="28"/>
          <w:szCs w:val="28"/>
        </w:rPr>
        <w:t>Child Outcomes Summary</w:t>
      </w:r>
      <w:r w:rsidR="00CB2E14">
        <w:rPr>
          <w:b/>
          <w:color w:val="154578"/>
          <w:sz w:val="28"/>
          <w:szCs w:val="28"/>
        </w:rPr>
        <w:t xml:space="preserve"> Module</w:t>
      </w:r>
    </w:p>
    <w:p w:rsidR="00CB2E14" w:rsidRDefault="002048E5" w:rsidP="00EC224B">
      <w:pPr>
        <w:rPr>
          <w:b/>
          <w:color w:val="154578"/>
          <w:sz w:val="28"/>
          <w:szCs w:val="28"/>
        </w:rPr>
      </w:pPr>
      <w:r>
        <w:rPr>
          <w:b/>
          <w:color w:val="154578"/>
          <w:sz w:val="28"/>
          <w:szCs w:val="28"/>
        </w:rPr>
        <w:t xml:space="preserve">Session 2: </w:t>
      </w:r>
      <w:r w:rsidR="00CB2E14">
        <w:rPr>
          <w:b/>
          <w:color w:val="154578"/>
          <w:sz w:val="28"/>
          <w:szCs w:val="28"/>
        </w:rPr>
        <w:t>Overview of the Child Outcomes Summary Process</w:t>
      </w:r>
    </w:p>
    <w:p w:rsidR="0098103D" w:rsidRPr="00CB2E14" w:rsidRDefault="0032729F" w:rsidP="00EC224B">
      <w:pPr>
        <w:rPr>
          <w:b/>
          <w:i/>
          <w:color w:val="154578"/>
          <w:sz w:val="32"/>
          <w:szCs w:val="32"/>
        </w:rPr>
      </w:pPr>
      <w:r w:rsidRPr="00CB2E14">
        <w:rPr>
          <w:b/>
          <w:i/>
          <w:color w:val="154578"/>
          <w:sz w:val="28"/>
          <w:szCs w:val="28"/>
        </w:rPr>
        <w:t xml:space="preserve">Reflection </w:t>
      </w:r>
      <w:r w:rsidR="00255BED" w:rsidRPr="00CB2E14">
        <w:rPr>
          <w:b/>
          <w:i/>
          <w:color w:val="154578"/>
          <w:sz w:val="28"/>
          <w:szCs w:val="28"/>
        </w:rPr>
        <w:t>Journal</w:t>
      </w:r>
    </w:p>
    <w:p w:rsidR="0098103D" w:rsidRDefault="0098103D" w:rsidP="0098103D">
      <w:pPr>
        <w:jc w:val="center"/>
        <w:rPr>
          <w:b/>
          <w:color w:val="154578"/>
          <w:sz w:val="32"/>
          <w:szCs w:val="32"/>
        </w:rPr>
      </w:pPr>
    </w:p>
    <w:p w:rsidR="008E0A19" w:rsidRDefault="002D12E8" w:rsidP="0098103D">
      <w:pPr>
        <w:rPr>
          <w:rFonts w:ascii="Calibri" w:eastAsia="Calibri" w:hAnsi="Calibri" w:cs="Calibri"/>
          <w:color w:val="000000"/>
          <w:kern w:val="24"/>
        </w:rPr>
      </w:pPr>
      <w:r>
        <w:rPr>
          <w:b/>
          <w:color w:val="154578"/>
          <w:sz w:val="24"/>
          <w:szCs w:val="24"/>
        </w:rPr>
        <w:t>Reflection</w:t>
      </w:r>
      <w:r w:rsidR="0055143A">
        <w:t xml:space="preserve"> is an essential </w:t>
      </w:r>
      <w:r>
        <w:t xml:space="preserve">part of learning. Use this </w:t>
      </w:r>
      <w:r w:rsidR="00F5131E">
        <w:t>journal</w:t>
      </w:r>
      <w:r w:rsidR="009704A4">
        <w:t xml:space="preserve"> to wrap-</w:t>
      </w:r>
      <w:r>
        <w:t>up</w:t>
      </w:r>
      <w:r w:rsidR="009704A4">
        <w:t xml:space="preserve"> the</w:t>
      </w:r>
      <w:r>
        <w:t xml:space="preserve"> session</w:t>
      </w:r>
      <w:r w:rsidR="0098103D" w:rsidRPr="0098103D">
        <w:rPr>
          <w:rFonts w:ascii="Calibri" w:eastAsia="Calibri" w:hAnsi="Calibri" w:cs="Calibri"/>
          <w:color w:val="000000"/>
          <w:kern w:val="24"/>
        </w:rPr>
        <w:t xml:space="preserve"> </w:t>
      </w:r>
      <w:r w:rsidR="009704A4">
        <w:rPr>
          <w:rFonts w:ascii="Calibri" w:eastAsia="Calibri" w:hAnsi="Calibri" w:cs="Calibri"/>
          <w:color w:val="000000"/>
          <w:kern w:val="24"/>
        </w:rPr>
        <w:t>by</w:t>
      </w:r>
      <w:r>
        <w:rPr>
          <w:rFonts w:ascii="Calibri" w:eastAsia="Calibri" w:hAnsi="Calibri" w:cs="Calibri"/>
          <w:color w:val="000000"/>
          <w:kern w:val="24"/>
        </w:rPr>
        <w:t xml:space="preserve"> reflect</w:t>
      </w:r>
      <w:r w:rsidR="009704A4">
        <w:rPr>
          <w:rFonts w:ascii="Calibri" w:eastAsia="Calibri" w:hAnsi="Calibri" w:cs="Calibri"/>
          <w:color w:val="000000"/>
          <w:kern w:val="24"/>
        </w:rPr>
        <w:t>ing</w:t>
      </w:r>
      <w:r>
        <w:rPr>
          <w:rFonts w:ascii="Calibri" w:eastAsia="Calibri" w:hAnsi="Calibri" w:cs="Calibri"/>
          <w:color w:val="000000"/>
          <w:kern w:val="24"/>
        </w:rPr>
        <w:t xml:space="preserve"> on the content and concepts presented. While prompts are provided to guide your thinking, you are invited to add thoughts and ideas that are most meaningful to you in your</w:t>
      </w:r>
      <w:r w:rsidR="004E44B4">
        <w:rPr>
          <w:rFonts w:ascii="Calibri" w:eastAsia="Calibri" w:hAnsi="Calibri" w:cs="Calibri"/>
          <w:color w:val="000000"/>
          <w:kern w:val="24"/>
        </w:rPr>
        <w:t xml:space="preserve"> work and professional practice</w:t>
      </w:r>
      <w:r w:rsidR="00DA0A18">
        <w:rPr>
          <w:rFonts w:ascii="Calibri" w:eastAsia="Calibri" w:hAnsi="Calibri" w:cs="Calibri"/>
          <w:color w:val="000000"/>
          <w:kern w:val="24"/>
        </w:rPr>
        <w:t>.</w:t>
      </w:r>
    </w:p>
    <w:p w:rsidR="00806691" w:rsidRDefault="00806691" w:rsidP="0098103D">
      <w:pPr>
        <w:rPr>
          <w:rFonts w:ascii="Calibri" w:eastAsia="Calibri" w:hAnsi="Calibri" w:cs="Calibri"/>
          <w:color w:val="000000"/>
          <w:kern w:val="24"/>
        </w:rPr>
      </w:pPr>
    </w:p>
    <w:p w:rsidR="00806691" w:rsidRPr="002048E5" w:rsidRDefault="00806691" w:rsidP="0098103D">
      <w:pPr>
        <w:rPr>
          <w:rFonts w:ascii="Calibri" w:eastAsia="Calibri" w:hAnsi="Calibri" w:cs="Calibri"/>
          <w:b/>
          <w:i/>
          <w:color w:val="000000"/>
          <w:kern w:val="24"/>
        </w:rPr>
      </w:pPr>
      <w:r w:rsidRPr="002048E5">
        <w:rPr>
          <w:rFonts w:ascii="Calibri" w:eastAsia="Calibri" w:hAnsi="Calibri" w:cs="Calibri"/>
          <w:b/>
          <w:i/>
          <w:color w:val="000000"/>
          <w:kern w:val="24"/>
        </w:rPr>
        <w:t>REM</w:t>
      </w:r>
      <w:r w:rsidR="00593685" w:rsidRPr="002048E5">
        <w:rPr>
          <w:rFonts w:ascii="Calibri" w:eastAsia="Calibri" w:hAnsi="Calibri" w:cs="Calibri"/>
          <w:b/>
          <w:i/>
          <w:color w:val="000000"/>
          <w:kern w:val="24"/>
        </w:rPr>
        <w:t>INDER</w:t>
      </w:r>
      <w:r w:rsidRPr="002048E5">
        <w:rPr>
          <w:rFonts w:ascii="Calibri" w:eastAsia="Calibri" w:hAnsi="Calibri" w:cs="Calibri"/>
          <w:b/>
          <w:i/>
          <w:color w:val="000000"/>
          <w:kern w:val="24"/>
        </w:rPr>
        <w:t>: Save this document to your computer for future reference.</w:t>
      </w:r>
    </w:p>
    <w:p w:rsidR="00DA0A18" w:rsidRPr="004300E3" w:rsidRDefault="00DA0A18" w:rsidP="0098103D">
      <w:pPr>
        <w:rPr>
          <w:color w:val="154578"/>
          <w:sz w:val="24"/>
          <w:szCs w:val="24"/>
        </w:rPr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63A43" wp14:editId="5165D8B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85pt" to="50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:rsidR="0048167B" w:rsidRPr="0048167B" w:rsidRDefault="007C4618" w:rsidP="002048E5">
      <w:pPr>
        <w:spacing w:line="276" w:lineRule="auto"/>
      </w:pPr>
      <w:r>
        <w:t xml:space="preserve">Reflect on </w:t>
      </w:r>
      <w:r w:rsidR="0048167B">
        <w:t>the key features of the Child Outcomes Summary (COS) process. In your reflection, consider answering these questions:</w:t>
      </w:r>
      <w:r w:rsidR="0048167B" w:rsidRPr="0048167B">
        <w:br/>
      </w:r>
    </w:p>
    <w:p w:rsidR="0055143A" w:rsidRDefault="0055143A" w:rsidP="0048167B">
      <w:pPr>
        <w:pStyle w:val="ListParagraph"/>
        <w:numPr>
          <w:ilvl w:val="0"/>
          <w:numId w:val="8"/>
        </w:numPr>
        <w:spacing w:line="276" w:lineRule="auto"/>
      </w:pPr>
      <w:r>
        <w:t xml:space="preserve">What </w:t>
      </w:r>
      <w:r w:rsidR="0048167B" w:rsidRPr="0048167B">
        <w:t>information</w:t>
      </w:r>
      <w:r>
        <w:t xml:space="preserve"> are you currently collecting</w:t>
      </w:r>
      <w:r w:rsidR="0048167B" w:rsidRPr="0048167B">
        <w:t xml:space="preserve"> about children's functioning related to each of the child outcome areas? </w:t>
      </w:r>
    </w:p>
    <w:p w:rsidR="0055143A" w:rsidRDefault="0055143A" w:rsidP="0055143A">
      <w:pPr>
        <w:pStyle w:val="ListParagraph"/>
        <w:spacing w:line="276" w:lineRule="auto"/>
        <w:ind w:left="1080"/>
      </w:pPr>
    </w:p>
    <w:p w:rsidR="0055143A" w:rsidRDefault="0055143A" w:rsidP="0055143A">
      <w:pPr>
        <w:pStyle w:val="ListParagraph"/>
        <w:numPr>
          <w:ilvl w:val="0"/>
          <w:numId w:val="8"/>
        </w:numPr>
        <w:spacing w:line="276" w:lineRule="auto"/>
      </w:pPr>
      <w:r>
        <w:t>Do your current methods and measures give you enough information about:</w:t>
      </w:r>
    </w:p>
    <w:p w:rsidR="0055143A" w:rsidRDefault="0055143A" w:rsidP="0055143A">
      <w:pPr>
        <w:pStyle w:val="ListParagraph"/>
        <w:numPr>
          <w:ilvl w:val="1"/>
          <w:numId w:val="8"/>
        </w:numPr>
        <w:spacing w:line="276" w:lineRule="auto"/>
      </w:pPr>
      <w:r>
        <w:t>The child’s functioning across settings and situation</w:t>
      </w:r>
      <w:r w:rsidR="00C14E57">
        <w:t>s</w:t>
      </w:r>
      <w:r>
        <w:t>?</w:t>
      </w:r>
    </w:p>
    <w:p w:rsidR="0055143A" w:rsidRDefault="0055143A" w:rsidP="0055143A">
      <w:pPr>
        <w:pStyle w:val="ListParagraph"/>
        <w:numPr>
          <w:ilvl w:val="1"/>
          <w:numId w:val="8"/>
        </w:numPr>
        <w:spacing w:line="276" w:lineRule="auto"/>
      </w:pPr>
      <w:r>
        <w:t>The child’s functional use of skills?</w:t>
      </w:r>
    </w:p>
    <w:p w:rsidR="0055143A" w:rsidRDefault="0055143A" w:rsidP="0055143A">
      <w:pPr>
        <w:pStyle w:val="ListParagraph"/>
        <w:numPr>
          <w:ilvl w:val="1"/>
          <w:numId w:val="8"/>
        </w:numPr>
        <w:spacing w:line="276" w:lineRule="auto"/>
      </w:pPr>
      <w:r>
        <w:t>Perspectives from multiple sources?</w:t>
      </w:r>
    </w:p>
    <w:p w:rsidR="002048E5" w:rsidRPr="0048167B" w:rsidRDefault="002048E5" w:rsidP="002048E5">
      <w:pPr>
        <w:pStyle w:val="ListParagraph"/>
        <w:spacing w:line="276" w:lineRule="auto"/>
        <w:ind w:left="1080"/>
      </w:pPr>
    </w:p>
    <w:p w:rsidR="0048167B" w:rsidRDefault="0048167B" w:rsidP="0048167B">
      <w:pPr>
        <w:pStyle w:val="ListParagraph"/>
        <w:numPr>
          <w:ilvl w:val="0"/>
          <w:numId w:val="8"/>
        </w:numPr>
        <w:spacing w:line="276" w:lineRule="auto"/>
      </w:pPr>
      <w:r w:rsidRPr="0048167B">
        <w:t>What additional information would be helpful to have a more complete picture? What might need to be added or changed to ensure that this infor</w:t>
      </w:r>
      <w:r w:rsidR="002048E5">
        <w:t>mation is routinely collected?</w:t>
      </w:r>
    </w:p>
    <w:p w:rsidR="002048E5" w:rsidRDefault="002048E5" w:rsidP="002048E5">
      <w:pPr>
        <w:spacing w:line="276" w:lineRule="auto"/>
      </w:pPr>
    </w:p>
    <w:p w:rsidR="003046C8" w:rsidRDefault="003046C8" w:rsidP="003046C8">
      <w:pPr>
        <w:rPr>
          <w:b/>
          <w:color w:val="154578"/>
          <w:sz w:val="24"/>
          <w:szCs w:val="24"/>
        </w:rPr>
      </w:pPr>
      <w:r>
        <w:rPr>
          <w:b/>
          <w:color w:val="154578"/>
          <w:sz w:val="24"/>
          <w:szCs w:val="24"/>
        </w:rPr>
        <w:t xml:space="preserve">Now that you have </w:t>
      </w:r>
      <w:r w:rsidR="000A0FE4">
        <w:rPr>
          <w:b/>
          <w:color w:val="154578"/>
          <w:sz w:val="24"/>
          <w:szCs w:val="24"/>
        </w:rPr>
        <w:t xml:space="preserve">taken some time to reflect </w:t>
      </w:r>
      <w:r>
        <w:rPr>
          <w:b/>
          <w:color w:val="154578"/>
          <w:sz w:val="24"/>
          <w:szCs w:val="24"/>
        </w:rPr>
        <w:t>on</w:t>
      </w:r>
      <w:r w:rsidR="000A0FE4">
        <w:rPr>
          <w:b/>
          <w:color w:val="154578"/>
          <w:sz w:val="24"/>
          <w:szCs w:val="24"/>
        </w:rPr>
        <w:t xml:space="preserve"> </w:t>
      </w:r>
      <w:r w:rsidR="00C726D8">
        <w:rPr>
          <w:b/>
          <w:color w:val="154578"/>
          <w:sz w:val="24"/>
          <w:szCs w:val="24"/>
        </w:rPr>
        <w:t xml:space="preserve">this </w:t>
      </w:r>
      <w:r w:rsidR="000A0FE4">
        <w:rPr>
          <w:b/>
          <w:color w:val="154578"/>
          <w:sz w:val="24"/>
          <w:szCs w:val="24"/>
        </w:rPr>
        <w:t>session</w:t>
      </w:r>
      <w:r w:rsidR="00C726D8">
        <w:rPr>
          <w:b/>
          <w:color w:val="154578"/>
          <w:sz w:val="24"/>
          <w:szCs w:val="24"/>
        </w:rPr>
        <w:t>’s</w:t>
      </w:r>
      <w:r>
        <w:rPr>
          <w:b/>
          <w:color w:val="154578"/>
          <w:sz w:val="24"/>
          <w:szCs w:val="24"/>
        </w:rPr>
        <w:t xml:space="preserve"> content, take a moment to answer the Challenge Question</w:t>
      </w:r>
      <w:r w:rsidR="000A0FE4">
        <w:rPr>
          <w:b/>
          <w:color w:val="154578"/>
          <w:sz w:val="24"/>
          <w:szCs w:val="24"/>
        </w:rPr>
        <w:t xml:space="preserve"> for yourself</w:t>
      </w:r>
      <w:r>
        <w:rPr>
          <w:b/>
          <w:color w:val="154578"/>
          <w:sz w:val="24"/>
          <w:szCs w:val="24"/>
        </w:rPr>
        <w:t>.</w:t>
      </w:r>
    </w:p>
    <w:p w:rsidR="007C4618" w:rsidRDefault="007C4618" w:rsidP="003046C8">
      <w:pPr>
        <w:spacing w:line="276" w:lineRule="auto"/>
      </w:pPr>
      <w:bookmarkStart w:id="0" w:name="_GoBack"/>
      <w:bookmarkEnd w:id="0"/>
    </w:p>
    <w:tbl>
      <w:tblPr>
        <w:tblStyle w:val="TableGrid"/>
        <w:tblW w:w="10458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6764DE" w:rsidTr="007805C0">
        <w:trPr>
          <w:trHeight w:val="570"/>
        </w:trPr>
        <w:tc>
          <w:tcPr>
            <w:tcW w:w="10458" w:type="dxa"/>
            <w:shd w:val="clear" w:color="auto" w:fill="244061" w:themeFill="accent1" w:themeFillShade="80"/>
            <w:vAlign w:val="center"/>
          </w:tcPr>
          <w:p w:rsidR="00DA0A18" w:rsidRDefault="006764DE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  <w:r w:rsidRPr="006764DE">
              <w:rPr>
                <w:rFonts w:asciiTheme="minorHAnsi" w:hAnsiTheme="minorHAnsi"/>
              </w:rPr>
              <w:t xml:space="preserve">CHALLENGE QUESTION: </w:t>
            </w:r>
          </w:p>
          <w:p w:rsidR="007805C0" w:rsidRPr="006764DE" w:rsidRDefault="0048167B" w:rsidP="007C4618">
            <w:pPr>
              <w:pStyle w:val="Heading4"/>
              <w:spacing w:before="0" w:beforeAutospacing="0" w:after="12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Why are multiple sources of information and multiple measures necessary for the Child Outcomes Summary process</w:t>
            </w:r>
            <w:r w:rsidR="006764DE" w:rsidRPr="006764DE">
              <w:rPr>
                <w:rFonts w:asciiTheme="minorHAnsi" w:hAnsiTheme="minorHAnsi"/>
              </w:rPr>
              <w:t>?</w:t>
            </w:r>
          </w:p>
        </w:tc>
      </w:tr>
      <w:tr w:rsidR="007805C0" w:rsidTr="007805C0">
        <w:trPr>
          <w:trHeight w:val="570"/>
        </w:trPr>
        <w:tc>
          <w:tcPr>
            <w:tcW w:w="10458" w:type="dxa"/>
            <w:shd w:val="clear" w:color="auto" w:fill="auto"/>
            <w:vAlign w:val="center"/>
          </w:tcPr>
          <w:p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:rsidR="007805C0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  <w:p w:rsidR="007805C0" w:rsidRPr="006764DE" w:rsidRDefault="007805C0" w:rsidP="007C4618">
            <w:pPr>
              <w:pStyle w:val="Heading4"/>
              <w:spacing w:before="12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E96B94" w:rsidRDefault="00411A73" w:rsidP="00E96B94">
      <w:pPr>
        <w:spacing w:line="276" w:lineRule="auto"/>
        <w:ind w:left="360"/>
      </w:pPr>
      <w:r w:rsidRPr="004300E3">
        <w:rPr>
          <w:noProof/>
          <w:color w:val="15457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9DC454" wp14:editId="18818723">
                <wp:simplePos x="0" y="0"/>
                <wp:positionH relativeFrom="column">
                  <wp:posOffset>76200</wp:posOffset>
                </wp:positionH>
                <wp:positionV relativeFrom="paragraph">
                  <wp:posOffset>262890</wp:posOffset>
                </wp:positionV>
                <wp:extent cx="6436995" cy="0"/>
                <wp:effectExtent l="0" t="0" r="20955" b="19050"/>
                <wp:wrapTight wrapText="bothSides">
                  <wp:wrapPolygon edited="0">
                    <wp:start x="0" y="-1"/>
                    <wp:lineTo x="0" y="-1"/>
                    <wp:lineTo x="21606" y="-1"/>
                    <wp:lineTo x="21606" y="-1"/>
                    <wp:lineTo x="0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D35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20.7pt" to="512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" strokecolor="#ed3532" strokeweight="1pt">
                <w10:wrap type="tight"/>
              </v:line>
            </w:pict>
          </mc:Fallback>
        </mc:AlternateContent>
      </w:r>
    </w:p>
    <w:p w:rsidR="006764DE" w:rsidRDefault="006764DE" w:rsidP="00E96B94">
      <w:pPr>
        <w:spacing w:line="276" w:lineRule="auto"/>
        <w:ind w:left="360"/>
      </w:pPr>
    </w:p>
    <w:sectPr w:rsidR="006764DE" w:rsidSect="00DA0A18">
      <w:pgSz w:w="12240" w:h="15840" w:code="1"/>
      <w:pgMar w:top="63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B0"/>
    <w:multiLevelType w:val="hybridMultilevel"/>
    <w:tmpl w:val="8C38D3BA"/>
    <w:lvl w:ilvl="0" w:tplc="9460B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54578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A35CF"/>
    <w:multiLevelType w:val="hybridMultilevel"/>
    <w:tmpl w:val="F25EB036"/>
    <w:lvl w:ilvl="0" w:tplc="A30C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">
    <w:nsid w:val="60CE7B64"/>
    <w:multiLevelType w:val="hybridMultilevel"/>
    <w:tmpl w:val="E7C4E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F92680"/>
    <w:multiLevelType w:val="hybridMultilevel"/>
    <w:tmpl w:val="79ECC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351C1"/>
    <w:multiLevelType w:val="hybridMultilevel"/>
    <w:tmpl w:val="6714C0BC"/>
    <w:lvl w:ilvl="0" w:tplc="9460B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54578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E7B4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63A33"/>
    <w:multiLevelType w:val="hybridMultilevel"/>
    <w:tmpl w:val="119AB27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6">
    <w:nsid w:val="720B4F29"/>
    <w:multiLevelType w:val="hybridMultilevel"/>
    <w:tmpl w:val="364A35FE"/>
    <w:lvl w:ilvl="0" w:tplc="D9D6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7EC1"/>
    <w:multiLevelType w:val="hybridMultilevel"/>
    <w:tmpl w:val="EA58DE50"/>
    <w:lvl w:ilvl="0" w:tplc="1A383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ACA24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CC4E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1C6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698D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BB3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52C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7C22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57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D"/>
    <w:rsid w:val="00040E4E"/>
    <w:rsid w:val="000A0FE4"/>
    <w:rsid w:val="0014745C"/>
    <w:rsid w:val="002048E5"/>
    <w:rsid w:val="002262A1"/>
    <w:rsid w:val="00255BED"/>
    <w:rsid w:val="002737FD"/>
    <w:rsid w:val="002D12E8"/>
    <w:rsid w:val="003046C8"/>
    <w:rsid w:val="0032729F"/>
    <w:rsid w:val="003B6610"/>
    <w:rsid w:val="00411A73"/>
    <w:rsid w:val="004300E3"/>
    <w:rsid w:val="0048167B"/>
    <w:rsid w:val="004E44B4"/>
    <w:rsid w:val="0055143A"/>
    <w:rsid w:val="00593685"/>
    <w:rsid w:val="006746CE"/>
    <w:rsid w:val="006764DE"/>
    <w:rsid w:val="006F210E"/>
    <w:rsid w:val="0071107C"/>
    <w:rsid w:val="00765790"/>
    <w:rsid w:val="007805C0"/>
    <w:rsid w:val="007C4618"/>
    <w:rsid w:val="007D1E33"/>
    <w:rsid w:val="007D49ED"/>
    <w:rsid w:val="00806691"/>
    <w:rsid w:val="008E0A19"/>
    <w:rsid w:val="009704A4"/>
    <w:rsid w:val="0098103D"/>
    <w:rsid w:val="00C00887"/>
    <w:rsid w:val="00C06FC4"/>
    <w:rsid w:val="00C14E57"/>
    <w:rsid w:val="00C726D8"/>
    <w:rsid w:val="00CB2E14"/>
    <w:rsid w:val="00CE5153"/>
    <w:rsid w:val="00DA0A18"/>
    <w:rsid w:val="00E96B94"/>
    <w:rsid w:val="00EA115A"/>
    <w:rsid w:val="00EC224B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764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7FD"/>
    <w:pPr>
      <w:ind w:left="720"/>
      <w:contextualSpacing/>
    </w:pPr>
  </w:style>
  <w:style w:type="table" w:styleId="TableGrid">
    <w:name w:val="Table Grid"/>
    <w:basedOn w:val="TableNormal"/>
    <w:uiPriority w:val="59"/>
    <w:rsid w:val="00E9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764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0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101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2351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876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919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7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492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433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85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657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98">
          <w:marLeft w:val="67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59FA-AD50-4843-A3BF-DF9A5C6A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School of Education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Alexander</dc:creator>
  <cp:lastModifiedBy>Amy Nicholas</cp:lastModifiedBy>
  <cp:revision>13</cp:revision>
  <dcterms:created xsi:type="dcterms:W3CDTF">2015-03-09T16:36:00Z</dcterms:created>
  <dcterms:modified xsi:type="dcterms:W3CDTF">2015-03-09T17:01:00Z</dcterms:modified>
</cp:coreProperties>
</file>