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E2B9B" w14:textId="77777777" w:rsidR="00C06FC4" w:rsidRPr="004300E3" w:rsidRDefault="00EC224B" w:rsidP="00EC224B">
      <w:pPr>
        <w:rPr>
          <w:b/>
          <w:color w:val="154578"/>
          <w:sz w:val="28"/>
          <w:szCs w:val="28"/>
        </w:rPr>
      </w:pPr>
      <w:r>
        <w:rPr>
          <w:noProof/>
        </w:rPr>
        <w:drawing>
          <wp:anchor distT="0" distB="0" distL="114300" distR="114300" simplePos="0" relativeHeight="251660288" behindDoc="1" locked="0" layoutInCell="1" allowOverlap="1" wp14:anchorId="26D03967" wp14:editId="1D36ECA7">
            <wp:simplePos x="0" y="0"/>
            <wp:positionH relativeFrom="column">
              <wp:posOffset>5210175</wp:posOffset>
            </wp:positionH>
            <wp:positionV relativeFrom="paragraph">
              <wp:posOffset>-47625</wp:posOffset>
            </wp:positionV>
            <wp:extent cx="1554480" cy="621665"/>
            <wp:effectExtent l="0" t="0" r="7620" b="6985"/>
            <wp:wrapTight wrapText="bothSides">
              <wp:wrapPolygon edited="0">
                <wp:start x="0" y="662"/>
                <wp:lineTo x="0" y="19195"/>
                <wp:lineTo x="17471" y="21181"/>
                <wp:lineTo x="19059" y="21181"/>
                <wp:lineTo x="20118" y="12576"/>
                <wp:lineTo x="21441" y="9928"/>
                <wp:lineTo x="21441" y="1986"/>
                <wp:lineTo x="20118" y="662"/>
                <wp:lineTo x="0" y="66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ta-dasy-combo.png"/>
                    <pic:cNvPicPr/>
                  </pic:nvPicPr>
                  <pic:blipFill>
                    <a:blip r:embed="rId6">
                      <a:extLst>
                        <a:ext uri="{28A0092B-C50C-407E-A947-70E740481C1C}">
                          <a14:useLocalDpi xmlns:a14="http://schemas.microsoft.com/office/drawing/2010/main" val="0"/>
                        </a:ext>
                      </a:extLst>
                    </a:blip>
                    <a:stretch>
                      <a:fillRect/>
                    </a:stretch>
                  </pic:blipFill>
                  <pic:spPr>
                    <a:xfrm>
                      <a:off x="0" y="0"/>
                      <a:ext cx="1554480" cy="621665"/>
                    </a:xfrm>
                    <a:prstGeom prst="rect">
                      <a:avLst/>
                    </a:prstGeom>
                  </pic:spPr>
                </pic:pic>
              </a:graphicData>
            </a:graphic>
            <wp14:sizeRelH relativeFrom="page">
              <wp14:pctWidth>0</wp14:pctWidth>
            </wp14:sizeRelH>
            <wp14:sizeRelV relativeFrom="page">
              <wp14:pctHeight>0</wp14:pctHeight>
            </wp14:sizeRelV>
          </wp:anchor>
        </w:drawing>
      </w:r>
      <w:r>
        <w:rPr>
          <w:b/>
          <w:color w:val="154578"/>
          <w:sz w:val="28"/>
          <w:szCs w:val="28"/>
        </w:rPr>
        <w:t>Child Outcomes Summary</w:t>
      </w:r>
      <w:r w:rsidR="00CB2E14">
        <w:rPr>
          <w:b/>
          <w:color w:val="154578"/>
          <w:sz w:val="28"/>
          <w:szCs w:val="28"/>
        </w:rPr>
        <w:t xml:space="preserve"> Module</w:t>
      </w:r>
    </w:p>
    <w:p w14:paraId="546BB7CB" w14:textId="5059F4B9" w:rsidR="00CB2E14" w:rsidRDefault="00130EAC" w:rsidP="00EC224B">
      <w:pPr>
        <w:rPr>
          <w:b/>
          <w:color w:val="154578"/>
          <w:sz w:val="28"/>
          <w:szCs w:val="28"/>
        </w:rPr>
      </w:pPr>
      <w:r>
        <w:rPr>
          <w:b/>
          <w:color w:val="154578"/>
          <w:sz w:val="28"/>
          <w:szCs w:val="28"/>
        </w:rPr>
        <w:t>Session 8</w:t>
      </w:r>
      <w:r w:rsidR="002048E5">
        <w:rPr>
          <w:b/>
          <w:color w:val="154578"/>
          <w:sz w:val="28"/>
          <w:szCs w:val="28"/>
        </w:rPr>
        <w:t xml:space="preserve">: </w:t>
      </w:r>
      <w:r>
        <w:rPr>
          <w:b/>
          <w:color w:val="154578"/>
          <w:sz w:val="28"/>
          <w:szCs w:val="28"/>
        </w:rPr>
        <w:t>After the Entry COS</w:t>
      </w:r>
    </w:p>
    <w:p w14:paraId="4376C275" w14:textId="673B464E" w:rsidR="0098103D" w:rsidRPr="00CB2E14" w:rsidRDefault="0036155E" w:rsidP="00EC224B">
      <w:pPr>
        <w:rPr>
          <w:b/>
          <w:i/>
          <w:color w:val="154578"/>
          <w:sz w:val="32"/>
          <w:szCs w:val="32"/>
        </w:rPr>
      </w:pPr>
      <w:r>
        <w:rPr>
          <w:b/>
          <w:i/>
          <w:color w:val="154578"/>
          <w:sz w:val="28"/>
          <w:szCs w:val="28"/>
        </w:rPr>
        <w:t>Just for Me</w:t>
      </w:r>
      <w:r w:rsidR="003E005C">
        <w:rPr>
          <w:b/>
          <w:i/>
          <w:color w:val="154578"/>
          <w:sz w:val="28"/>
          <w:szCs w:val="28"/>
        </w:rPr>
        <w:t xml:space="preserve"> Activity</w:t>
      </w:r>
      <w:r>
        <w:rPr>
          <w:b/>
          <w:i/>
          <w:color w:val="154578"/>
          <w:sz w:val="28"/>
          <w:szCs w:val="28"/>
        </w:rPr>
        <w:t xml:space="preserve"> Scenarios</w:t>
      </w:r>
    </w:p>
    <w:p w14:paraId="3E0EE8EE" w14:textId="77777777" w:rsidR="0098103D" w:rsidRDefault="0098103D" w:rsidP="0098103D">
      <w:pPr>
        <w:jc w:val="center"/>
        <w:rPr>
          <w:b/>
          <w:color w:val="154578"/>
          <w:sz w:val="32"/>
          <w:szCs w:val="32"/>
        </w:rPr>
      </w:pPr>
    </w:p>
    <w:p w14:paraId="05E4F9A0" w14:textId="77777777" w:rsidR="0036155E" w:rsidRPr="00616C2D" w:rsidRDefault="0036155E" w:rsidP="0036155E">
      <w:pPr>
        <w:pStyle w:val="ListParagraph"/>
        <w:spacing w:after="160" w:line="259" w:lineRule="auto"/>
        <w:rPr>
          <w:sz w:val="24"/>
          <w:szCs w:val="24"/>
          <w:u w:val="single"/>
        </w:rPr>
      </w:pPr>
    </w:p>
    <w:p w14:paraId="1522CE0F" w14:textId="0A365B2C" w:rsidR="0036155E" w:rsidRPr="0036155E" w:rsidRDefault="00CE4C10" w:rsidP="0036155E">
      <w:pPr>
        <w:pStyle w:val="ListParagraph"/>
        <w:numPr>
          <w:ilvl w:val="0"/>
          <w:numId w:val="15"/>
        </w:numPr>
        <w:spacing w:after="160" w:line="259" w:lineRule="auto"/>
        <w:rPr>
          <w:sz w:val="23"/>
          <w:u w:val="single"/>
        </w:rPr>
      </w:pPr>
      <w:r w:rsidRPr="00CE4C10">
        <w:rPr>
          <w:b/>
          <w:sz w:val="23"/>
        </w:rPr>
        <w:t>Alejandro:</w:t>
      </w:r>
      <w:r>
        <w:rPr>
          <w:sz w:val="23"/>
        </w:rPr>
        <w:t xml:space="preserve"> </w:t>
      </w:r>
      <w:r w:rsidR="0036155E" w:rsidRPr="0036155E">
        <w:rPr>
          <w:sz w:val="23"/>
        </w:rPr>
        <w:t xml:space="preserve">At 22 months of age, Alejandro was diagnosed with </w:t>
      </w:r>
      <w:r w:rsidR="0036155E" w:rsidRPr="0036155E">
        <w:rPr>
          <w:rFonts w:cs="Arial"/>
          <w:sz w:val="23"/>
          <w:lang w:val="en"/>
        </w:rPr>
        <w:t xml:space="preserve">tuberous sclerosis, </w:t>
      </w:r>
      <w:r w:rsidR="0036155E" w:rsidRPr="0036155E">
        <w:rPr>
          <w:sz w:val="23"/>
        </w:rPr>
        <w:t xml:space="preserve">a </w:t>
      </w:r>
      <w:r w:rsidR="0036155E" w:rsidRPr="0036155E">
        <w:rPr>
          <w:rFonts w:cs="Arial"/>
          <w:color w:val="000000"/>
          <w:sz w:val="23"/>
          <w:lang w:val="en"/>
        </w:rPr>
        <w:t xml:space="preserve">genetic disease that causes benign tumors to grow in the brain and on other vital organs. </w:t>
      </w:r>
      <w:r w:rsidR="0036155E" w:rsidRPr="0036155E">
        <w:rPr>
          <w:rFonts w:cs="Arial"/>
          <w:sz w:val="23"/>
        </w:rPr>
        <w:t xml:space="preserve">At the time of preschool transition, Alejandro exited the program with a rating of 1 in </w:t>
      </w:r>
      <w:r w:rsidR="002733E3" w:rsidRPr="0036155E">
        <w:rPr>
          <w:rFonts w:cs="Arial"/>
          <w:sz w:val="23"/>
        </w:rPr>
        <w:t>the area of Acquiring and Using Knowledge and Skills (Outcome 2).</w:t>
      </w:r>
      <w:r w:rsidR="0036155E" w:rsidRPr="0036155E">
        <w:rPr>
          <w:rFonts w:cs="Arial"/>
          <w:sz w:val="23"/>
        </w:rPr>
        <w:t xml:space="preserve"> During the time he was in the program, Alejandro experienced frequent seizures that caused damage to his brain that prevented him from learning any new skills and resulted in loss of skills.</w:t>
      </w:r>
    </w:p>
    <w:p w14:paraId="24C8B434" w14:textId="5F36C43A" w:rsidR="0036155E" w:rsidRPr="0036155E" w:rsidRDefault="00CE4C10" w:rsidP="0036155E">
      <w:pPr>
        <w:pStyle w:val="ListParagraph"/>
        <w:numPr>
          <w:ilvl w:val="0"/>
          <w:numId w:val="15"/>
        </w:numPr>
        <w:spacing w:after="160" w:line="259" w:lineRule="auto"/>
        <w:rPr>
          <w:i/>
          <w:sz w:val="23"/>
        </w:rPr>
      </w:pPr>
      <w:bookmarkStart w:id="0" w:name="_GoBack"/>
      <w:r w:rsidRPr="00CE4C10">
        <w:rPr>
          <w:b/>
          <w:sz w:val="23"/>
        </w:rPr>
        <w:t xml:space="preserve">Jeremiah: </w:t>
      </w:r>
      <w:bookmarkEnd w:id="0"/>
      <w:r w:rsidR="0036155E" w:rsidRPr="0036155E">
        <w:rPr>
          <w:sz w:val="23"/>
        </w:rPr>
        <w:t>When he transitioned to preschool from Early Intervention at the age of 3, Jeremiah was performing in the Average range on the Social Emotional domain of the ABC Assessment (Standard Score = 92). Although he has motor delays, they do not affect his ability to interact with adults and peers. At exit from preschool at age 5, he was still performing in the Average range in the assessed area (Social Emotional, Standard Score = 92). The team is discussing his progress in Outcome 1 (Positive Social Relationships).</w:t>
      </w:r>
    </w:p>
    <w:p w14:paraId="3BDC7FE2" w14:textId="570AD2B4" w:rsidR="0036155E" w:rsidRPr="0036155E" w:rsidRDefault="00CE4C10" w:rsidP="0036155E">
      <w:pPr>
        <w:pStyle w:val="ListParagraph"/>
        <w:numPr>
          <w:ilvl w:val="0"/>
          <w:numId w:val="15"/>
        </w:numPr>
        <w:spacing w:after="160" w:line="259" w:lineRule="auto"/>
        <w:rPr>
          <w:i/>
          <w:sz w:val="23"/>
        </w:rPr>
      </w:pPr>
      <w:r w:rsidRPr="00CE4C10">
        <w:rPr>
          <w:b/>
          <w:sz w:val="23"/>
        </w:rPr>
        <w:t>Raymond:</w:t>
      </w:r>
      <w:r>
        <w:rPr>
          <w:sz w:val="23"/>
        </w:rPr>
        <w:t xml:space="preserve"> </w:t>
      </w:r>
      <w:r w:rsidR="0036155E" w:rsidRPr="0036155E">
        <w:rPr>
          <w:sz w:val="23"/>
        </w:rPr>
        <w:t>About 5 months ago, at the age of 18 months, Raymond began part-time child care. He continued to receive services through the Early Intervention program in both settings—at home and at his child care center. While he is showing progress with specific skills related to Outcome 3 (Taking Action to Meet Needs) at home, such as consistently using utensils to eat, he is not showing this progress at child care. His teachers are very concerned about his most recent scores on the center’s curriculum-based assessment. Unexpectedly and without notice, Raymond and his family moved out of state, leaving the rest of the IFSP team to determine exit COS ratings for him.</w:t>
      </w:r>
    </w:p>
    <w:p w14:paraId="61AB7779" w14:textId="6DB51A86" w:rsidR="0036155E" w:rsidRPr="0036155E" w:rsidRDefault="00CE4C10" w:rsidP="0036155E">
      <w:pPr>
        <w:pStyle w:val="ListParagraph"/>
        <w:numPr>
          <w:ilvl w:val="0"/>
          <w:numId w:val="15"/>
        </w:numPr>
        <w:spacing w:after="160" w:line="259" w:lineRule="auto"/>
        <w:rPr>
          <w:sz w:val="23"/>
        </w:rPr>
      </w:pPr>
      <w:r w:rsidRPr="00CE4C10">
        <w:rPr>
          <w:b/>
          <w:sz w:val="23"/>
        </w:rPr>
        <w:t>Ana:</w:t>
      </w:r>
      <w:r>
        <w:rPr>
          <w:sz w:val="23"/>
        </w:rPr>
        <w:t xml:space="preserve"> </w:t>
      </w:r>
      <w:r w:rsidR="0036155E" w:rsidRPr="0036155E">
        <w:rPr>
          <w:sz w:val="23"/>
        </w:rPr>
        <w:t>Ana was 5 months old when she entered the program. At that time, she was getting to the toys she wanted to play with by rolling to them (Outcome 3—Taking Action to Meet Needs). She was not indicating which toy she wanted, but she could get to whatever it was that she was after. The family bought a house in another district and exited the program when Ana was approximately 1 year old, at which time she was still rolling to get to her toys, but she was also pointing to show what she wanted to get before she began rolling toward it.</w:t>
      </w:r>
    </w:p>
    <w:p w14:paraId="66EE50CD" w14:textId="01719D1E" w:rsidR="0036155E" w:rsidRPr="0036155E" w:rsidRDefault="00CE4C10" w:rsidP="0036155E">
      <w:pPr>
        <w:pStyle w:val="ListParagraph"/>
        <w:numPr>
          <w:ilvl w:val="0"/>
          <w:numId w:val="15"/>
        </w:numPr>
        <w:spacing w:after="160" w:line="259" w:lineRule="auto"/>
        <w:rPr>
          <w:i/>
          <w:sz w:val="23"/>
        </w:rPr>
      </w:pPr>
      <w:r w:rsidRPr="00CE4C10">
        <w:rPr>
          <w:b/>
          <w:sz w:val="23"/>
        </w:rPr>
        <w:t>Cherisse:</w:t>
      </w:r>
      <w:r>
        <w:rPr>
          <w:sz w:val="23"/>
        </w:rPr>
        <w:t xml:space="preserve"> </w:t>
      </w:r>
      <w:r w:rsidR="0036155E" w:rsidRPr="0036155E">
        <w:rPr>
          <w:sz w:val="23"/>
        </w:rPr>
        <w:t>Cherisse is a 4 ½ -year-old girl with Down syndrome who has acquired skills during her time in the early childhood special education (ECSE) program, but at a slower rate than other children.  Scores from the last administration of the Teaching Strategies GOLD</w:t>
      </w:r>
      <w:r w:rsidR="0036155E" w:rsidRPr="0036155E">
        <w:rPr>
          <w:rFonts w:eastAsia="Times New Roman" w:cs="Times New Roman"/>
          <w:sz w:val="23"/>
        </w:rPr>
        <w:t>®</w:t>
      </w:r>
      <w:r w:rsidR="0036155E" w:rsidRPr="0036155E">
        <w:rPr>
          <w:sz w:val="23"/>
        </w:rPr>
        <w:t xml:space="preserve"> assessment show a notable drop in distance from age-expected from the previous administration, with lower percentile rankings in all assessed developmental areas. The team is discussing progress for Outcome 2 (</w:t>
      </w:r>
      <w:r w:rsidR="0036155E" w:rsidRPr="0036155E">
        <w:rPr>
          <w:rFonts w:cs="Arial"/>
          <w:sz w:val="23"/>
        </w:rPr>
        <w:t xml:space="preserve">Acquiring and Using Knowledge and Skills). </w:t>
      </w:r>
      <w:r w:rsidR="0036155E" w:rsidRPr="0036155E">
        <w:rPr>
          <w:sz w:val="23"/>
        </w:rPr>
        <w:t xml:space="preserve">Despite her lower assessment scores, Cherisse’s parents are pleased about the ways in which she has shown improvement in the outcome area, such as sorting her toys when she puts them away and completing 8-piece puzzles. </w:t>
      </w:r>
    </w:p>
    <w:p w14:paraId="4E82FE00" w14:textId="2967911C" w:rsidR="0036155E" w:rsidRPr="0036155E" w:rsidRDefault="00CE4C10" w:rsidP="0036155E">
      <w:pPr>
        <w:pStyle w:val="ListParagraph"/>
        <w:numPr>
          <w:ilvl w:val="0"/>
          <w:numId w:val="15"/>
        </w:numPr>
        <w:spacing w:after="160" w:line="259" w:lineRule="auto"/>
        <w:rPr>
          <w:i/>
          <w:sz w:val="23"/>
        </w:rPr>
      </w:pPr>
      <w:r w:rsidRPr="00CE4C10">
        <w:rPr>
          <w:b/>
          <w:sz w:val="23"/>
        </w:rPr>
        <w:t>Caitlyn:</w:t>
      </w:r>
      <w:r>
        <w:rPr>
          <w:sz w:val="23"/>
        </w:rPr>
        <w:t xml:space="preserve"> </w:t>
      </w:r>
      <w:r w:rsidR="0036155E" w:rsidRPr="0036155E">
        <w:rPr>
          <w:sz w:val="23"/>
        </w:rPr>
        <w:t xml:space="preserve">Caitlyn’s IEP team updated her COS ratings at an annual review. When discussing her functioning in the area of Positive Social Relationships (Outcome 1), they considered the results of a recent administration of </w:t>
      </w:r>
      <w:r w:rsidR="0036155E" w:rsidRPr="0036155E">
        <w:rPr>
          <w:rFonts w:cs="Arial"/>
          <w:sz w:val="23"/>
        </w:rPr>
        <w:t xml:space="preserve">the </w:t>
      </w:r>
      <w:r w:rsidR="0036155E" w:rsidRPr="0036155E">
        <w:rPr>
          <w:rFonts w:cs="Arial"/>
          <w:color w:val="000000"/>
          <w:sz w:val="23"/>
        </w:rPr>
        <w:t>Devereux Early Childhood Assessment Preschool Program-2</w:t>
      </w:r>
      <w:r w:rsidR="0036155E" w:rsidRPr="0036155E">
        <w:rPr>
          <w:rFonts w:cs="Arial"/>
          <w:color w:val="000000"/>
          <w:sz w:val="23"/>
          <w:vertAlign w:val="superscript"/>
        </w:rPr>
        <w:t>nd</w:t>
      </w:r>
      <w:r w:rsidR="0036155E" w:rsidRPr="0036155E">
        <w:rPr>
          <w:rFonts w:cs="Arial"/>
          <w:color w:val="000000"/>
          <w:sz w:val="23"/>
        </w:rPr>
        <w:t xml:space="preserve"> Edition </w:t>
      </w:r>
      <w:r w:rsidR="0036155E" w:rsidRPr="0036155E">
        <w:rPr>
          <w:rFonts w:cs="Arial"/>
          <w:sz w:val="23"/>
        </w:rPr>
        <w:t>(DECA-P2). In the area of Attachment/Relationships, her score went from the 14</w:t>
      </w:r>
      <w:r w:rsidR="0036155E" w:rsidRPr="0036155E">
        <w:rPr>
          <w:rFonts w:cs="Arial"/>
          <w:sz w:val="23"/>
          <w:vertAlign w:val="superscript"/>
        </w:rPr>
        <w:t>th</w:t>
      </w:r>
      <w:r w:rsidR="0036155E" w:rsidRPr="0036155E">
        <w:rPr>
          <w:rFonts w:cs="Arial"/>
          <w:sz w:val="23"/>
        </w:rPr>
        <w:t xml:space="preserve"> percentile (T score = 43) to the 10</w:t>
      </w:r>
      <w:r w:rsidR="0036155E" w:rsidRPr="0036155E">
        <w:rPr>
          <w:rFonts w:cs="Arial"/>
          <w:sz w:val="23"/>
          <w:vertAlign w:val="superscript"/>
        </w:rPr>
        <w:t>th</w:t>
      </w:r>
      <w:r w:rsidR="0036155E" w:rsidRPr="0036155E">
        <w:rPr>
          <w:rFonts w:cs="Arial"/>
          <w:sz w:val="23"/>
        </w:rPr>
        <w:t xml:space="preserve"> percentile (T score = 41).</w:t>
      </w:r>
    </w:p>
    <w:p w14:paraId="4A652F31" w14:textId="683673BA" w:rsidR="006764DE" w:rsidRPr="0036155E" w:rsidRDefault="006764DE" w:rsidP="0036155E">
      <w:pPr>
        <w:rPr>
          <w:sz w:val="23"/>
        </w:rPr>
      </w:pPr>
    </w:p>
    <w:sectPr w:rsidR="006764DE" w:rsidRPr="0036155E" w:rsidSect="00DA0A18">
      <w:pgSz w:w="12240" w:h="15840" w:code="1"/>
      <w:pgMar w:top="63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62BF"/>
    <w:multiLevelType w:val="hybridMultilevel"/>
    <w:tmpl w:val="0816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1DE"/>
    <w:multiLevelType w:val="hybridMultilevel"/>
    <w:tmpl w:val="93CA3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32AB0"/>
    <w:multiLevelType w:val="hybridMultilevel"/>
    <w:tmpl w:val="8C38D3BA"/>
    <w:lvl w:ilvl="0" w:tplc="9460BAEC">
      <w:start w:val="1"/>
      <w:numFmt w:val="bullet"/>
      <w:lvlText w:val=""/>
      <w:lvlJc w:val="left"/>
      <w:pPr>
        <w:ind w:left="360" w:hanging="360"/>
      </w:pPr>
      <w:rPr>
        <w:rFonts w:ascii="Symbol" w:hAnsi="Symbol" w:hint="default"/>
        <w:color w:val="154578"/>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9B213D"/>
    <w:multiLevelType w:val="hybridMultilevel"/>
    <w:tmpl w:val="83FE3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238B0"/>
    <w:multiLevelType w:val="hybridMultilevel"/>
    <w:tmpl w:val="BFEA144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37C24485"/>
    <w:multiLevelType w:val="hybridMultilevel"/>
    <w:tmpl w:val="3AFAF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A35CF"/>
    <w:multiLevelType w:val="hybridMultilevel"/>
    <w:tmpl w:val="F25EB036"/>
    <w:lvl w:ilvl="0" w:tplc="A30CB1F6">
      <w:start w:val="1"/>
      <w:numFmt w:val="bullet"/>
      <w:lvlText w:val="•"/>
      <w:lvlJc w:val="left"/>
      <w:pPr>
        <w:tabs>
          <w:tab w:val="num" w:pos="720"/>
        </w:tabs>
        <w:ind w:left="720" w:hanging="360"/>
      </w:pPr>
      <w:rPr>
        <w:rFonts w:ascii="Trebuchet MS" w:hAnsi="Trebuchet MS" w:hint="default"/>
      </w:rPr>
    </w:lvl>
    <w:lvl w:ilvl="1" w:tplc="ACA24768" w:tentative="1">
      <w:start w:val="1"/>
      <w:numFmt w:val="bullet"/>
      <w:lvlText w:val="•"/>
      <w:lvlJc w:val="left"/>
      <w:pPr>
        <w:tabs>
          <w:tab w:val="num" w:pos="1440"/>
        </w:tabs>
        <w:ind w:left="1440" w:hanging="360"/>
      </w:pPr>
      <w:rPr>
        <w:rFonts w:ascii="Trebuchet MS" w:hAnsi="Trebuchet MS" w:hint="default"/>
      </w:rPr>
    </w:lvl>
    <w:lvl w:ilvl="2" w:tplc="ECC4E00E" w:tentative="1">
      <w:start w:val="1"/>
      <w:numFmt w:val="bullet"/>
      <w:lvlText w:val="•"/>
      <w:lvlJc w:val="left"/>
      <w:pPr>
        <w:tabs>
          <w:tab w:val="num" w:pos="2160"/>
        </w:tabs>
        <w:ind w:left="2160" w:hanging="360"/>
      </w:pPr>
      <w:rPr>
        <w:rFonts w:ascii="Trebuchet MS" w:hAnsi="Trebuchet MS" w:hint="default"/>
      </w:rPr>
    </w:lvl>
    <w:lvl w:ilvl="3" w:tplc="11C62C76" w:tentative="1">
      <w:start w:val="1"/>
      <w:numFmt w:val="bullet"/>
      <w:lvlText w:val="•"/>
      <w:lvlJc w:val="left"/>
      <w:pPr>
        <w:tabs>
          <w:tab w:val="num" w:pos="2880"/>
        </w:tabs>
        <w:ind w:left="2880" w:hanging="360"/>
      </w:pPr>
      <w:rPr>
        <w:rFonts w:ascii="Trebuchet MS" w:hAnsi="Trebuchet MS" w:hint="default"/>
      </w:rPr>
    </w:lvl>
    <w:lvl w:ilvl="4" w:tplc="3698DD76" w:tentative="1">
      <w:start w:val="1"/>
      <w:numFmt w:val="bullet"/>
      <w:lvlText w:val="•"/>
      <w:lvlJc w:val="left"/>
      <w:pPr>
        <w:tabs>
          <w:tab w:val="num" w:pos="3600"/>
        </w:tabs>
        <w:ind w:left="3600" w:hanging="360"/>
      </w:pPr>
      <w:rPr>
        <w:rFonts w:ascii="Trebuchet MS" w:hAnsi="Trebuchet MS" w:hint="default"/>
      </w:rPr>
    </w:lvl>
    <w:lvl w:ilvl="5" w:tplc="BB38CF2C" w:tentative="1">
      <w:start w:val="1"/>
      <w:numFmt w:val="bullet"/>
      <w:lvlText w:val="•"/>
      <w:lvlJc w:val="left"/>
      <w:pPr>
        <w:tabs>
          <w:tab w:val="num" w:pos="4320"/>
        </w:tabs>
        <w:ind w:left="4320" w:hanging="360"/>
      </w:pPr>
      <w:rPr>
        <w:rFonts w:ascii="Trebuchet MS" w:hAnsi="Trebuchet MS" w:hint="default"/>
      </w:rPr>
    </w:lvl>
    <w:lvl w:ilvl="6" w:tplc="6E52CDE8" w:tentative="1">
      <w:start w:val="1"/>
      <w:numFmt w:val="bullet"/>
      <w:lvlText w:val="•"/>
      <w:lvlJc w:val="left"/>
      <w:pPr>
        <w:tabs>
          <w:tab w:val="num" w:pos="5040"/>
        </w:tabs>
        <w:ind w:left="5040" w:hanging="360"/>
      </w:pPr>
      <w:rPr>
        <w:rFonts w:ascii="Trebuchet MS" w:hAnsi="Trebuchet MS" w:hint="default"/>
      </w:rPr>
    </w:lvl>
    <w:lvl w:ilvl="7" w:tplc="B7C2245A" w:tentative="1">
      <w:start w:val="1"/>
      <w:numFmt w:val="bullet"/>
      <w:lvlText w:val="•"/>
      <w:lvlJc w:val="left"/>
      <w:pPr>
        <w:tabs>
          <w:tab w:val="num" w:pos="5760"/>
        </w:tabs>
        <w:ind w:left="5760" w:hanging="360"/>
      </w:pPr>
      <w:rPr>
        <w:rFonts w:ascii="Trebuchet MS" w:hAnsi="Trebuchet MS" w:hint="default"/>
      </w:rPr>
    </w:lvl>
    <w:lvl w:ilvl="8" w:tplc="E578B0DA" w:tentative="1">
      <w:start w:val="1"/>
      <w:numFmt w:val="bullet"/>
      <w:lvlText w:val="•"/>
      <w:lvlJc w:val="left"/>
      <w:pPr>
        <w:tabs>
          <w:tab w:val="num" w:pos="6480"/>
        </w:tabs>
        <w:ind w:left="6480" w:hanging="360"/>
      </w:pPr>
      <w:rPr>
        <w:rFonts w:ascii="Trebuchet MS" w:hAnsi="Trebuchet MS" w:hint="default"/>
      </w:rPr>
    </w:lvl>
  </w:abstractNum>
  <w:abstractNum w:abstractNumId="7" w15:restartNumberingAfterBreak="0">
    <w:nsid w:val="3FDA51C2"/>
    <w:multiLevelType w:val="multilevel"/>
    <w:tmpl w:val="9D98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51145A"/>
    <w:multiLevelType w:val="multilevel"/>
    <w:tmpl w:val="E378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CE7B64"/>
    <w:multiLevelType w:val="hybridMultilevel"/>
    <w:tmpl w:val="E7C4E3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F92680"/>
    <w:multiLevelType w:val="hybridMultilevel"/>
    <w:tmpl w:val="79ECC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C02003"/>
    <w:multiLevelType w:val="hybridMultilevel"/>
    <w:tmpl w:val="8516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351C1"/>
    <w:multiLevelType w:val="hybridMultilevel"/>
    <w:tmpl w:val="6714C0BC"/>
    <w:lvl w:ilvl="0" w:tplc="9460BAEC">
      <w:start w:val="1"/>
      <w:numFmt w:val="bullet"/>
      <w:lvlText w:val=""/>
      <w:lvlJc w:val="left"/>
      <w:pPr>
        <w:ind w:left="720" w:hanging="360"/>
      </w:pPr>
      <w:rPr>
        <w:rFonts w:ascii="Symbol" w:hAnsi="Symbol" w:hint="default"/>
        <w:color w:val="154578"/>
        <w:sz w:val="18"/>
      </w:rPr>
    </w:lvl>
    <w:lvl w:ilvl="1" w:tplc="04090003">
      <w:start w:val="1"/>
      <w:numFmt w:val="bullet"/>
      <w:lvlText w:val="o"/>
      <w:lvlJc w:val="left"/>
      <w:pPr>
        <w:ind w:left="1440" w:hanging="360"/>
      </w:pPr>
      <w:rPr>
        <w:rFonts w:ascii="Courier New" w:hAnsi="Courier New" w:cs="Courier New" w:hint="default"/>
      </w:rPr>
    </w:lvl>
    <w:lvl w:ilvl="2" w:tplc="97AE7B4A">
      <w:start w:val="1"/>
      <w:numFmt w:val="bullet"/>
      <w:lvlText w:val="o"/>
      <w:lvlJc w:val="left"/>
      <w:pPr>
        <w:ind w:left="2160" w:hanging="360"/>
      </w:pPr>
      <w:rPr>
        <w:rFonts w:ascii="Courier New" w:hAnsi="Courier New" w:hint="default"/>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763A33"/>
    <w:multiLevelType w:val="hybridMultilevel"/>
    <w:tmpl w:val="119AB27E"/>
    <w:lvl w:ilvl="0" w:tplc="D9D684D8">
      <w:start w:val="1"/>
      <w:numFmt w:val="bullet"/>
      <w:lvlText w:val=""/>
      <w:lvlJc w:val="left"/>
      <w:pPr>
        <w:tabs>
          <w:tab w:val="num" w:pos="720"/>
        </w:tabs>
        <w:ind w:left="720" w:hanging="360"/>
      </w:pPr>
      <w:rPr>
        <w:rFonts w:ascii="Symbol" w:hAnsi="Symbol" w:hint="default"/>
        <w:color w:val="FF0000"/>
        <w:sz w:val="18"/>
      </w:rPr>
    </w:lvl>
    <w:lvl w:ilvl="1" w:tplc="ACA24768" w:tentative="1">
      <w:start w:val="1"/>
      <w:numFmt w:val="bullet"/>
      <w:lvlText w:val="•"/>
      <w:lvlJc w:val="left"/>
      <w:pPr>
        <w:tabs>
          <w:tab w:val="num" w:pos="1440"/>
        </w:tabs>
        <w:ind w:left="1440" w:hanging="360"/>
      </w:pPr>
      <w:rPr>
        <w:rFonts w:ascii="Trebuchet MS" w:hAnsi="Trebuchet MS" w:hint="default"/>
      </w:rPr>
    </w:lvl>
    <w:lvl w:ilvl="2" w:tplc="ECC4E00E" w:tentative="1">
      <w:start w:val="1"/>
      <w:numFmt w:val="bullet"/>
      <w:lvlText w:val="•"/>
      <w:lvlJc w:val="left"/>
      <w:pPr>
        <w:tabs>
          <w:tab w:val="num" w:pos="2160"/>
        </w:tabs>
        <w:ind w:left="2160" w:hanging="360"/>
      </w:pPr>
      <w:rPr>
        <w:rFonts w:ascii="Trebuchet MS" w:hAnsi="Trebuchet MS" w:hint="default"/>
      </w:rPr>
    </w:lvl>
    <w:lvl w:ilvl="3" w:tplc="11C62C76" w:tentative="1">
      <w:start w:val="1"/>
      <w:numFmt w:val="bullet"/>
      <w:lvlText w:val="•"/>
      <w:lvlJc w:val="left"/>
      <w:pPr>
        <w:tabs>
          <w:tab w:val="num" w:pos="2880"/>
        </w:tabs>
        <w:ind w:left="2880" w:hanging="360"/>
      </w:pPr>
      <w:rPr>
        <w:rFonts w:ascii="Trebuchet MS" w:hAnsi="Trebuchet MS" w:hint="default"/>
      </w:rPr>
    </w:lvl>
    <w:lvl w:ilvl="4" w:tplc="3698DD76" w:tentative="1">
      <w:start w:val="1"/>
      <w:numFmt w:val="bullet"/>
      <w:lvlText w:val="•"/>
      <w:lvlJc w:val="left"/>
      <w:pPr>
        <w:tabs>
          <w:tab w:val="num" w:pos="3600"/>
        </w:tabs>
        <w:ind w:left="3600" w:hanging="360"/>
      </w:pPr>
      <w:rPr>
        <w:rFonts w:ascii="Trebuchet MS" w:hAnsi="Trebuchet MS" w:hint="default"/>
      </w:rPr>
    </w:lvl>
    <w:lvl w:ilvl="5" w:tplc="BB38CF2C" w:tentative="1">
      <w:start w:val="1"/>
      <w:numFmt w:val="bullet"/>
      <w:lvlText w:val="•"/>
      <w:lvlJc w:val="left"/>
      <w:pPr>
        <w:tabs>
          <w:tab w:val="num" w:pos="4320"/>
        </w:tabs>
        <w:ind w:left="4320" w:hanging="360"/>
      </w:pPr>
      <w:rPr>
        <w:rFonts w:ascii="Trebuchet MS" w:hAnsi="Trebuchet MS" w:hint="default"/>
      </w:rPr>
    </w:lvl>
    <w:lvl w:ilvl="6" w:tplc="6E52CDE8" w:tentative="1">
      <w:start w:val="1"/>
      <w:numFmt w:val="bullet"/>
      <w:lvlText w:val="•"/>
      <w:lvlJc w:val="left"/>
      <w:pPr>
        <w:tabs>
          <w:tab w:val="num" w:pos="5040"/>
        </w:tabs>
        <w:ind w:left="5040" w:hanging="360"/>
      </w:pPr>
      <w:rPr>
        <w:rFonts w:ascii="Trebuchet MS" w:hAnsi="Trebuchet MS" w:hint="default"/>
      </w:rPr>
    </w:lvl>
    <w:lvl w:ilvl="7" w:tplc="B7C2245A" w:tentative="1">
      <w:start w:val="1"/>
      <w:numFmt w:val="bullet"/>
      <w:lvlText w:val="•"/>
      <w:lvlJc w:val="left"/>
      <w:pPr>
        <w:tabs>
          <w:tab w:val="num" w:pos="5760"/>
        </w:tabs>
        <w:ind w:left="5760" w:hanging="360"/>
      </w:pPr>
      <w:rPr>
        <w:rFonts w:ascii="Trebuchet MS" w:hAnsi="Trebuchet MS" w:hint="default"/>
      </w:rPr>
    </w:lvl>
    <w:lvl w:ilvl="8" w:tplc="E578B0DA" w:tentative="1">
      <w:start w:val="1"/>
      <w:numFmt w:val="bullet"/>
      <w:lvlText w:val="•"/>
      <w:lvlJc w:val="left"/>
      <w:pPr>
        <w:tabs>
          <w:tab w:val="num" w:pos="6480"/>
        </w:tabs>
        <w:ind w:left="6480" w:hanging="360"/>
      </w:pPr>
      <w:rPr>
        <w:rFonts w:ascii="Trebuchet MS" w:hAnsi="Trebuchet MS" w:hint="default"/>
      </w:rPr>
    </w:lvl>
  </w:abstractNum>
  <w:abstractNum w:abstractNumId="14" w15:restartNumberingAfterBreak="0">
    <w:nsid w:val="720B4F29"/>
    <w:multiLevelType w:val="hybridMultilevel"/>
    <w:tmpl w:val="364A35FE"/>
    <w:lvl w:ilvl="0" w:tplc="D9D684D8">
      <w:start w:val="1"/>
      <w:numFmt w:val="bullet"/>
      <w:lvlText w:val=""/>
      <w:lvlJc w:val="left"/>
      <w:pPr>
        <w:tabs>
          <w:tab w:val="num" w:pos="720"/>
        </w:tabs>
        <w:ind w:left="720" w:hanging="360"/>
      </w:pPr>
      <w:rPr>
        <w:rFonts w:ascii="Symbol" w:hAnsi="Symbol" w:hint="default"/>
        <w:color w:val="FF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2E7EC1"/>
    <w:multiLevelType w:val="hybridMultilevel"/>
    <w:tmpl w:val="EA58DE50"/>
    <w:lvl w:ilvl="0" w:tplc="1A3830D8">
      <w:start w:val="1"/>
      <w:numFmt w:val="bullet"/>
      <w:lvlText w:val=""/>
      <w:lvlJc w:val="left"/>
      <w:pPr>
        <w:tabs>
          <w:tab w:val="num" w:pos="720"/>
        </w:tabs>
        <w:ind w:left="720" w:hanging="360"/>
      </w:pPr>
      <w:rPr>
        <w:rFonts w:ascii="Symbol" w:hAnsi="Symbol" w:hint="default"/>
        <w:color w:val="FF0000"/>
      </w:rPr>
    </w:lvl>
    <w:lvl w:ilvl="1" w:tplc="ACA24768" w:tentative="1">
      <w:start w:val="1"/>
      <w:numFmt w:val="bullet"/>
      <w:lvlText w:val="•"/>
      <w:lvlJc w:val="left"/>
      <w:pPr>
        <w:tabs>
          <w:tab w:val="num" w:pos="1440"/>
        </w:tabs>
        <w:ind w:left="1440" w:hanging="360"/>
      </w:pPr>
      <w:rPr>
        <w:rFonts w:ascii="Trebuchet MS" w:hAnsi="Trebuchet MS" w:hint="default"/>
      </w:rPr>
    </w:lvl>
    <w:lvl w:ilvl="2" w:tplc="ECC4E00E" w:tentative="1">
      <w:start w:val="1"/>
      <w:numFmt w:val="bullet"/>
      <w:lvlText w:val="•"/>
      <w:lvlJc w:val="left"/>
      <w:pPr>
        <w:tabs>
          <w:tab w:val="num" w:pos="2160"/>
        </w:tabs>
        <w:ind w:left="2160" w:hanging="360"/>
      </w:pPr>
      <w:rPr>
        <w:rFonts w:ascii="Trebuchet MS" w:hAnsi="Trebuchet MS" w:hint="default"/>
      </w:rPr>
    </w:lvl>
    <w:lvl w:ilvl="3" w:tplc="11C62C76" w:tentative="1">
      <w:start w:val="1"/>
      <w:numFmt w:val="bullet"/>
      <w:lvlText w:val="•"/>
      <w:lvlJc w:val="left"/>
      <w:pPr>
        <w:tabs>
          <w:tab w:val="num" w:pos="2880"/>
        </w:tabs>
        <w:ind w:left="2880" w:hanging="360"/>
      </w:pPr>
      <w:rPr>
        <w:rFonts w:ascii="Trebuchet MS" w:hAnsi="Trebuchet MS" w:hint="default"/>
      </w:rPr>
    </w:lvl>
    <w:lvl w:ilvl="4" w:tplc="3698DD76" w:tentative="1">
      <w:start w:val="1"/>
      <w:numFmt w:val="bullet"/>
      <w:lvlText w:val="•"/>
      <w:lvlJc w:val="left"/>
      <w:pPr>
        <w:tabs>
          <w:tab w:val="num" w:pos="3600"/>
        </w:tabs>
        <w:ind w:left="3600" w:hanging="360"/>
      </w:pPr>
      <w:rPr>
        <w:rFonts w:ascii="Trebuchet MS" w:hAnsi="Trebuchet MS" w:hint="default"/>
      </w:rPr>
    </w:lvl>
    <w:lvl w:ilvl="5" w:tplc="BB38CF2C" w:tentative="1">
      <w:start w:val="1"/>
      <w:numFmt w:val="bullet"/>
      <w:lvlText w:val="•"/>
      <w:lvlJc w:val="left"/>
      <w:pPr>
        <w:tabs>
          <w:tab w:val="num" w:pos="4320"/>
        </w:tabs>
        <w:ind w:left="4320" w:hanging="360"/>
      </w:pPr>
      <w:rPr>
        <w:rFonts w:ascii="Trebuchet MS" w:hAnsi="Trebuchet MS" w:hint="default"/>
      </w:rPr>
    </w:lvl>
    <w:lvl w:ilvl="6" w:tplc="6E52CDE8" w:tentative="1">
      <w:start w:val="1"/>
      <w:numFmt w:val="bullet"/>
      <w:lvlText w:val="•"/>
      <w:lvlJc w:val="left"/>
      <w:pPr>
        <w:tabs>
          <w:tab w:val="num" w:pos="5040"/>
        </w:tabs>
        <w:ind w:left="5040" w:hanging="360"/>
      </w:pPr>
      <w:rPr>
        <w:rFonts w:ascii="Trebuchet MS" w:hAnsi="Trebuchet MS" w:hint="default"/>
      </w:rPr>
    </w:lvl>
    <w:lvl w:ilvl="7" w:tplc="B7C2245A" w:tentative="1">
      <w:start w:val="1"/>
      <w:numFmt w:val="bullet"/>
      <w:lvlText w:val="•"/>
      <w:lvlJc w:val="left"/>
      <w:pPr>
        <w:tabs>
          <w:tab w:val="num" w:pos="5760"/>
        </w:tabs>
        <w:ind w:left="5760" w:hanging="360"/>
      </w:pPr>
      <w:rPr>
        <w:rFonts w:ascii="Trebuchet MS" w:hAnsi="Trebuchet MS" w:hint="default"/>
      </w:rPr>
    </w:lvl>
    <w:lvl w:ilvl="8" w:tplc="E578B0DA" w:tentative="1">
      <w:start w:val="1"/>
      <w:numFmt w:val="bullet"/>
      <w:lvlText w:val="•"/>
      <w:lvlJc w:val="left"/>
      <w:pPr>
        <w:tabs>
          <w:tab w:val="num" w:pos="6480"/>
        </w:tabs>
        <w:ind w:left="6480" w:hanging="360"/>
      </w:pPr>
      <w:rPr>
        <w:rFonts w:ascii="Trebuchet MS" w:hAnsi="Trebuchet MS" w:hint="default"/>
      </w:rPr>
    </w:lvl>
  </w:abstractNum>
  <w:num w:numId="1">
    <w:abstractNumId w:val="6"/>
  </w:num>
  <w:num w:numId="2">
    <w:abstractNumId w:val="15"/>
  </w:num>
  <w:num w:numId="3">
    <w:abstractNumId w:val="13"/>
  </w:num>
  <w:num w:numId="4">
    <w:abstractNumId w:val="14"/>
  </w:num>
  <w:num w:numId="5">
    <w:abstractNumId w:val="12"/>
  </w:num>
  <w:num w:numId="6">
    <w:abstractNumId w:val="2"/>
  </w:num>
  <w:num w:numId="7">
    <w:abstractNumId w:val="10"/>
  </w:num>
  <w:num w:numId="8">
    <w:abstractNumId w:val="9"/>
  </w:num>
  <w:num w:numId="9">
    <w:abstractNumId w:val="0"/>
  </w:num>
  <w:num w:numId="10">
    <w:abstractNumId w:val="8"/>
  </w:num>
  <w:num w:numId="11">
    <w:abstractNumId w:val="7"/>
  </w:num>
  <w:num w:numId="12">
    <w:abstractNumId w:val="4"/>
  </w:num>
  <w:num w:numId="13">
    <w:abstractNumId w:val="11"/>
  </w:num>
  <w:num w:numId="14">
    <w:abstractNumId w:val="3"/>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3D"/>
    <w:rsid w:val="00040E4E"/>
    <w:rsid w:val="0004233C"/>
    <w:rsid w:val="00064107"/>
    <w:rsid w:val="000A0FE4"/>
    <w:rsid w:val="000D120D"/>
    <w:rsid w:val="000F43F1"/>
    <w:rsid w:val="00114B19"/>
    <w:rsid w:val="00130EAC"/>
    <w:rsid w:val="0014745C"/>
    <w:rsid w:val="001C60B6"/>
    <w:rsid w:val="002048E5"/>
    <w:rsid w:val="002262A1"/>
    <w:rsid w:val="00227C79"/>
    <w:rsid w:val="00255BED"/>
    <w:rsid w:val="002645A2"/>
    <w:rsid w:val="002733E3"/>
    <w:rsid w:val="002737FD"/>
    <w:rsid w:val="00275483"/>
    <w:rsid w:val="002D12E8"/>
    <w:rsid w:val="003046C8"/>
    <w:rsid w:val="0032729F"/>
    <w:rsid w:val="0036155E"/>
    <w:rsid w:val="003B6610"/>
    <w:rsid w:val="003E005C"/>
    <w:rsid w:val="00406ED3"/>
    <w:rsid w:val="00411A73"/>
    <w:rsid w:val="004300E3"/>
    <w:rsid w:val="0048167B"/>
    <w:rsid w:val="004E44B4"/>
    <w:rsid w:val="004E55C4"/>
    <w:rsid w:val="0055143A"/>
    <w:rsid w:val="00593685"/>
    <w:rsid w:val="005D5296"/>
    <w:rsid w:val="005D7394"/>
    <w:rsid w:val="005E30EF"/>
    <w:rsid w:val="0060135F"/>
    <w:rsid w:val="00616C2D"/>
    <w:rsid w:val="006746CE"/>
    <w:rsid w:val="006764DE"/>
    <w:rsid w:val="00697735"/>
    <w:rsid w:val="006F210E"/>
    <w:rsid w:val="0071107C"/>
    <w:rsid w:val="00765790"/>
    <w:rsid w:val="007805C0"/>
    <w:rsid w:val="007C4618"/>
    <w:rsid w:val="007D1E33"/>
    <w:rsid w:val="007D49ED"/>
    <w:rsid w:val="007D4C49"/>
    <w:rsid w:val="007F5410"/>
    <w:rsid w:val="00806691"/>
    <w:rsid w:val="008E0A19"/>
    <w:rsid w:val="009704A4"/>
    <w:rsid w:val="0098103D"/>
    <w:rsid w:val="009D6EE0"/>
    <w:rsid w:val="009E2357"/>
    <w:rsid w:val="00AD42D0"/>
    <w:rsid w:val="00B05FE0"/>
    <w:rsid w:val="00B62061"/>
    <w:rsid w:val="00C00887"/>
    <w:rsid w:val="00C06FC4"/>
    <w:rsid w:val="00C14E57"/>
    <w:rsid w:val="00C726D8"/>
    <w:rsid w:val="00CB2E14"/>
    <w:rsid w:val="00CE4C10"/>
    <w:rsid w:val="00CE5153"/>
    <w:rsid w:val="00DA0A18"/>
    <w:rsid w:val="00DE05F4"/>
    <w:rsid w:val="00E70175"/>
    <w:rsid w:val="00E96B94"/>
    <w:rsid w:val="00EA115A"/>
    <w:rsid w:val="00EC224B"/>
    <w:rsid w:val="00F5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A7AB"/>
  <w15:docId w15:val="{3913719A-B749-45F3-AC6D-BE307279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764DE"/>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03D"/>
    <w:rPr>
      <w:rFonts w:ascii="Tahoma" w:hAnsi="Tahoma" w:cs="Tahoma"/>
      <w:sz w:val="16"/>
      <w:szCs w:val="16"/>
    </w:rPr>
  </w:style>
  <w:style w:type="character" w:customStyle="1" w:styleId="BalloonTextChar">
    <w:name w:val="Balloon Text Char"/>
    <w:basedOn w:val="DefaultParagraphFont"/>
    <w:link w:val="BalloonText"/>
    <w:uiPriority w:val="99"/>
    <w:semiHidden/>
    <w:rsid w:val="0098103D"/>
    <w:rPr>
      <w:rFonts w:ascii="Tahoma" w:hAnsi="Tahoma" w:cs="Tahoma"/>
      <w:sz w:val="16"/>
      <w:szCs w:val="16"/>
    </w:rPr>
  </w:style>
  <w:style w:type="paragraph" w:styleId="ListParagraph">
    <w:name w:val="List Paragraph"/>
    <w:basedOn w:val="Normal"/>
    <w:uiPriority w:val="34"/>
    <w:qFormat/>
    <w:rsid w:val="002737FD"/>
    <w:pPr>
      <w:ind w:left="720"/>
      <w:contextualSpacing/>
    </w:pPr>
  </w:style>
  <w:style w:type="table" w:styleId="TableGrid">
    <w:name w:val="Table Grid"/>
    <w:basedOn w:val="TableNormal"/>
    <w:uiPriority w:val="39"/>
    <w:rsid w:val="00E96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764DE"/>
    <w:rPr>
      <w:rFonts w:ascii="Times New Roman" w:eastAsia="Times New Roman" w:hAnsi="Times New Roman" w:cs="Times New Roman"/>
      <w:b/>
      <w:bCs/>
      <w:sz w:val="24"/>
      <w:szCs w:val="24"/>
    </w:rPr>
  </w:style>
  <w:style w:type="character" w:styleId="Strong">
    <w:name w:val="Strong"/>
    <w:basedOn w:val="DefaultParagraphFont"/>
    <w:uiPriority w:val="22"/>
    <w:qFormat/>
    <w:rsid w:val="000A0FE4"/>
    <w:rPr>
      <w:b/>
      <w:bCs/>
    </w:rPr>
  </w:style>
  <w:style w:type="character" w:styleId="CommentReference">
    <w:name w:val="annotation reference"/>
    <w:basedOn w:val="DefaultParagraphFont"/>
    <w:uiPriority w:val="99"/>
    <w:semiHidden/>
    <w:unhideWhenUsed/>
    <w:rsid w:val="00B05FE0"/>
    <w:rPr>
      <w:sz w:val="16"/>
      <w:szCs w:val="16"/>
    </w:rPr>
  </w:style>
  <w:style w:type="paragraph" w:styleId="CommentText">
    <w:name w:val="annotation text"/>
    <w:basedOn w:val="Normal"/>
    <w:link w:val="CommentTextChar"/>
    <w:uiPriority w:val="99"/>
    <w:semiHidden/>
    <w:unhideWhenUsed/>
    <w:rsid w:val="00B05FE0"/>
    <w:rPr>
      <w:sz w:val="20"/>
      <w:szCs w:val="20"/>
    </w:rPr>
  </w:style>
  <w:style w:type="character" w:customStyle="1" w:styleId="CommentTextChar">
    <w:name w:val="Comment Text Char"/>
    <w:basedOn w:val="DefaultParagraphFont"/>
    <w:link w:val="CommentText"/>
    <w:uiPriority w:val="99"/>
    <w:semiHidden/>
    <w:rsid w:val="00B05FE0"/>
    <w:rPr>
      <w:sz w:val="20"/>
      <w:szCs w:val="20"/>
    </w:rPr>
  </w:style>
  <w:style w:type="paragraph" w:styleId="CommentSubject">
    <w:name w:val="annotation subject"/>
    <w:basedOn w:val="CommentText"/>
    <w:next w:val="CommentText"/>
    <w:link w:val="CommentSubjectChar"/>
    <w:uiPriority w:val="99"/>
    <w:semiHidden/>
    <w:unhideWhenUsed/>
    <w:rsid w:val="00B05FE0"/>
    <w:rPr>
      <w:b/>
      <w:bCs/>
    </w:rPr>
  </w:style>
  <w:style w:type="character" w:customStyle="1" w:styleId="CommentSubjectChar">
    <w:name w:val="Comment Subject Char"/>
    <w:basedOn w:val="CommentTextChar"/>
    <w:link w:val="CommentSubject"/>
    <w:uiPriority w:val="99"/>
    <w:semiHidden/>
    <w:rsid w:val="00B05FE0"/>
    <w:rPr>
      <w:b/>
      <w:bCs/>
      <w:sz w:val="20"/>
      <w:szCs w:val="20"/>
    </w:rPr>
  </w:style>
  <w:style w:type="character" w:styleId="Emphasis">
    <w:name w:val="Emphasis"/>
    <w:basedOn w:val="DefaultParagraphFont"/>
    <w:uiPriority w:val="20"/>
    <w:qFormat/>
    <w:rsid w:val="004E55C4"/>
    <w:rPr>
      <w:i/>
      <w:iCs/>
    </w:rPr>
  </w:style>
  <w:style w:type="paragraph" w:styleId="NoSpacing">
    <w:name w:val="No Spacing"/>
    <w:uiPriority w:val="1"/>
    <w:qFormat/>
    <w:rsid w:val="00130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0964">
      <w:bodyDiv w:val="1"/>
      <w:marLeft w:val="0"/>
      <w:marRight w:val="0"/>
      <w:marTop w:val="0"/>
      <w:marBottom w:val="0"/>
      <w:divBdr>
        <w:top w:val="none" w:sz="0" w:space="0" w:color="auto"/>
        <w:left w:val="none" w:sz="0" w:space="0" w:color="auto"/>
        <w:bottom w:val="none" w:sz="0" w:space="0" w:color="auto"/>
        <w:right w:val="none" w:sz="0" w:space="0" w:color="auto"/>
      </w:divBdr>
    </w:div>
    <w:div w:id="121312305">
      <w:bodyDiv w:val="1"/>
      <w:marLeft w:val="0"/>
      <w:marRight w:val="0"/>
      <w:marTop w:val="0"/>
      <w:marBottom w:val="0"/>
      <w:divBdr>
        <w:top w:val="none" w:sz="0" w:space="0" w:color="auto"/>
        <w:left w:val="none" w:sz="0" w:space="0" w:color="auto"/>
        <w:bottom w:val="none" w:sz="0" w:space="0" w:color="auto"/>
        <w:right w:val="none" w:sz="0" w:space="0" w:color="auto"/>
      </w:divBdr>
    </w:div>
    <w:div w:id="371881726">
      <w:bodyDiv w:val="1"/>
      <w:marLeft w:val="0"/>
      <w:marRight w:val="0"/>
      <w:marTop w:val="0"/>
      <w:marBottom w:val="0"/>
      <w:divBdr>
        <w:top w:val="none" w:sz="0" w:space="0" w:color="auto"/>
        <w:left w:val="none" w:sz="0" w:space="0" w:color="auto"/>
        <w:bottom w:val="none" w:sz="0" w:space="0" w:color="auto"/>
        <w:right w:val="none" w:sz="0" w:space="0" w:color="auto"/>
      </w:divBdr>
    </w:div>
    <w:div w:id="1343778036">
      <w:bodyDiv w:val="1"/>
      <w:marLeft w:val="0"/>
      <w:marRight w:val="0"/>
      <w:marTop w:val="0"/>
      <w:marBottom w:val="0"/>
      <w:divBdr>
        <w:top w:val="none" w:sz="0" w:space="0" w:color="auto"/>
        <w:left w:val="none" w:sz="0" w:space="0" w:color="auto"/>
        <w:bottom w:val="none" w:sz="0" w:space="0" w:color="auto"/>
        <w:right w:val="none" w:sz="0" w:space="0" w:color="auto"/>
      </w:divBdr>
      <w:divsChild>
        <w:div w:id="2138261015">
          <w:marLeft w:val="677"/>
          <w:marRight w:val="0"/>
          <w:marTop w:val="100"/>
          <w:marBottom w:val="0"/>
          <w:divBdr>
            <w:top w:val="none" w:sz="0" w:space="0" w:color="auto"/>
            <w:left w:val="none" w:sz="0" w:space="0" w:color="auto"/>
            <w:bottom w:val="none" w:sz="0" w:space="0" w:color="auto"/>
            <w:right w:val="none" w:sz="0" w:space="0" w:color="auto"/>
          </w:divBdr>
        </w:div>
        <w:div w:id="90202351">
          <w:marLeft w:val="677"/>
          <w:marRight w:val="0"/>
          <w:marTop w:val="100"/>
          <w:marBottom w:val="0"/>
          <w:divBdr>
            <w:top w:val="none" w:sz="0" w:space="0" w:color="auto"/>
            <w:left w:val="none" w:sz="0" w:space="0" w:color="auto"/>
            <w:bottom w:val="none" w:sz="0" w:space="0" w:color="auto"/>
            <w:right w:val="none" w:sz="0" w:space="0" w:color="auto"/>
          </w:divBdr>
        </w:div>
        <w:div w:id="1590962876">
          <w:marLeft w:val="677"/>
          <w:marRight w:val="0"/>
          <w:marTop w:val="100"/>
          <w:marBottom w:val="0"/>
          <w:divBdr>
            <w:top w:val="none" w:sz="0" w:space="0" w:color="auto"/>
            <w:left w:val="none" w:sz="0" w:space="0" w:color="auto"/>
            <w:bottom w:val="none" w:sz="0" w:space="0" w:color="auto"/>
            <w:right w:val="none" w:sz="0" w:space="0" w:color="auto"/>
          </w:divBdr>
        </w:div>
        <w:div w:id="1935283919">
          <w:marLeft w:val="677"/>
          <w:marRight w:val="0"/>
          <w:marTop w:val="100"/>
          <w:marBottom w:val="0"/>
          <w:divBdr>
            <w:top w:val="none" w:sz="0" w:space="0" w:color="auto"/>
            <w:left w:val="none" w:sz="0" w:space="0" w:color="auto"/>
            <w:bottom w:val="none" w:sz="0" w:space="0" w:color="auto"/>
            <w:right w:val="none" w:sz="0" w:space="0" w:color="auto"/>
          </w:divBdr>
        </w:div>
        <w:div w:id="40372178">
          <w:marLeft w:val="677"/>
          <w:marRight w:val="0"/>
          <w:marTop w:val="100"/>
          <w:marBottom w:val="0"/>
          <w:divBdr>
            <w:top w:val="none" w:sz="0" w:space="0" w:color="auto"/>
            <w:left w:val="none" w:sz="0" w:space="0" w:color="auto"/>
            <w:bottom w:val="none" w:sz="0" w:space="0" w:color="auto"/>
            <w:right w:val="none" w:sz="0" w:space="0" w:color="auto"/>
          </w:divBdr>
        </w:div>
        <w:div w:id="1197235492">
          <w:marLeft w:val="677"/>
          <w:marRight w:val="0"/>
          <w:marTop w:val="100"/>
          <w:marBottom w:val="0"/>
          <w:divBdr>
            <w:top w:val="none" w:sz="0" w:space="0" w:color="auto"/>
            <w:left w:val="none" w:sz="0" w:space="0" w:color="auto"/>
            <w:bottom w:val="none" w:sz="0" w:space="0" w:color="auto"/>
            <w:right w:val="none" w:sz="0" w:space="0" w:color="auto"/>
          </w:divBdr>
        </w:div>
        <w:div w:id="582759433">
          <w:marLeft w:val="677"/>
          <w:marRight w:val="0"/>
          <w:marTop w:val="100"/>
          <w:marBottom w:val="0"/>
          <w:divBdr>
            <w:top w:val="none" w:sz="0" w:space="0" w:color="auto"/>
            <w:left w:val="none" w:sz="0" w:space="0" w:color="auto"/>
            <w:bottom w:val="none" w:sz="0" w:space="0" w:color="auto"/>
            <w:right w:val="none" w:sz="0" w:space="0" w:color="auto"/>
          </w:divBdr>
        </w:div>
        <w:div w:id="740254585">
          <w:marLeft w:val="677"/>
          <w:marRight w:val="0"/>
          <w:marTop w:val="100"/>
          <w:marBottom w:val="0"/>
          <w:divBdr>
            <w:top w:val="none" w:sz="0" w:space="0" w:color="auto"/>
            <w:left w:val="none" w:sz="0" w:space="0" w:color="auto"/>
            <w:bottom w:val="none" w:sz="0" w:space="0" w:color="auto"/>
            <w:right w:val="none" w:sz="0" w:space="0" w:color="auto"/>
          </w:divBdr>
        </w:div>
        <w:div w:id="2054571657">
          <w:marLeft w:val="677"/>
          <w:marRight w:val="0"/>
          <w:marTop w:val="100"/>
          <w:marBottom w:val="0"/>
          <w:divBdr>
            <w:top w:val="none" w:sz="0" w:space="0" w:color="auto"/>
            <w:left w:val="none" w:sz="0" w:space="0" w:color="auto"/>
            <w:bottom w:val="none" w:sz="0" w:space="0" w:color="auto"/>
            <w:right w:val="none" w:sz="0" w:space="0" w:color="auto"/>
          </w:divBdr>
        </w:div>
        <w:div w:id="1672945198">
          <w:marLeft w:val="677"/>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D174E-0C19-4E17-A4A9-06D910F6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Johns Hopkins School of Education</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Alexander</dc:creator>
  <cp:lastModifiedBy>Nicholas, Amy</cp:lastModifiedBy>
  <cp:revision>2</cp:revision>
  <dcterms:created xsi:type="dcterms:W3CDTF">2017-01-03T13:25:00Z</dcterms:created>
  <dcterms:modified xsi:type="dcterms:W3CDTF">2017-01-03T13:25:00Z</dcterms:modified>
</cp:coreProperties>
</file>